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CAEA" w14:textId="2BF1340E" w:rsidR="00DA456A" w:rsidRPr="00FA20F5" w:rsidRDefault="004A776C" w:rsidP="00DA456A">
      <w:pPr>
        <w:jc w:val="center"/>
        <w:rPr>
          <w:b/>
          <w:bCs/>
          <w:smallCaps/>
          <w:sz w:val="22"/>
          <w:szCs w:val="22"/>
          <w:lang w:val="es-ES"/>
        </w:rPr>
      </w:pPr>
      <w:r w:rsidRPr="00FA20F5">
        <w:rPr>
          <w:b/>
          <w:bCs/>
          <w:smallCaps/>
          <w:sz w:val="22"/>
          <w:szCs w:val="22"/>
          <w:lang w:val="es-ES"/>
        </w:rPr>
        <w:t>Talleres sobre la exposición bíblica</w:t>
      </w:r>
    </w:p>
    <w:p w14:paraId="6B6E46ED" w14:textId="1A17307A" w:rsidR="00DA456A" w:rsidRPr="00FA20F5" w:rsidRDefault="004A776C" w:rsidP="00DA456A">
      <w:pPr>
        <w:jc w:val="center"/>
        <w:rPr>
          <w:rFonts w:cs="Times New Roman (Body CS)"/>
          <w:sz w:val="44"/>
          <w:szCs w:val="44"/>
          <w:lang w:val="es-ES"/>
        </w:rPr>
      </w:pPr>
      <w:r w:rsidRPr="00FA20F5">
        <w:rPr>
          <w:rFonts w:cs="Times New Roman (Body CS)"/>
          <w:sz w:val="44"/>
          <w:szCs w:val="44"/>
          <w:lang w:val="es-ES"/>
        </w:rPr>
        <w:t>Repaso sobre equipo tecnológico</w:t>
      </w:r>
    </w:p>
    <w:p w14:paraId="00A3DCBA" w14:textId="77777777" w:rsidR="00DA456A" w:rsidRPr="00FA20F5" w:rsidRDefault="00DA456A" w:rsidP="00DA456A">
      <w:pPr>
        <w:jc w:val="both"/>
        <w:rPr>
          <w:b/>
          <w:sz w:val="22"/>
          <w:szCs w:val="22"/>
          <w:lang w:val="es-ES"/>
        </w:rPr>
      </w:pPr>
    </w:p>
    <w:p w14:paraId="2BB53F41" w14:textId="62CFA295" w:rsidR="00DA456A" w:rsidRPr="00FA20F5" w:rsidRDefault="004A776C" w:rsidP="00DA456A">
      <w:pPr>
        <w:contextualSpacing w:val="0"/>
        <w:jc w:val="both"/>
        <w:rPr>
          <w:rFonts w:eastAsia="Times New Roman" w:cs="Times New Roman"/>
          <w:sz w:val="22"/>
          <w:szCs w:val="22"/>
          <w:lang w:val="es-ES"/>
        </w:rPr>
      </w:pPr>
      <w:r w:rsidRPr="00FA20F5">
        <w:rPr>
          <w:rFonts w:eastAsia="Times New Roman" w:cs="Times New Roman"/>
          <w:sz w:val="22"/>
          <w:szCs w:val="22"/>
          <w:lang w:val="es-ES"/>
        </w:rPr>
        <w:t>En los talleres sobre la exposición bíblica, las necesidades audiovisuales incluyen:</w:t>
      </w:r>
    </w:p>
    <w:p w14:paraId="634869AB" w14:textId="77777777" w:rsidR="00DA456A" w:rsidRPr="00FA20F5" w:rsidRDefault="00DA456A" w:rsidP="00DA456A">
      <w:pPr>
        <w:contextualSpacing w:val="0"/>
        <w:jc w:val="both"/>
        <w:rPr>
          <w:rFonts w:eastAsia="Times New Roman" w:cs="Times New Roman"/>
          <w:sz w:val="22"/>
          <w:szCs w:val="22"/>
          <w:lang w:val="es-ES"/>
        </w:rPr>
      </w:pPr>
    </w:p>
    <w:p w14:paraId="7049E41B" w14:textId="19AE0504" w:rsidR="004A776C" w:rsidRPr="00FA20F5" w:rsidRDefault="004A776C" w:rsidP="00DA456A">
      <w:pPr>
        <w:pStyle w:val="Prrafodelista"/>
        <w:numPr>
          <w:ilvl w:val="0"/>
          <w:numId w:val="1"/>
        </w:numPr>
        <w:contextualSpacing w:val="0"/>
        <w:jc w:val="both"/>
        <w:rPr>
          <w:rFonts w:eastAsia="Times New Roman" w:cs="Times New Roman"/>
          <w:sz w:val="22"/>
          <w:szCs w:val="22"/>
          <w:lang w:val="es-ES"/>
        </w:rPr>
      </w:pPr>
      <w:r w:rsidRPr="00FA20F5">
        <w:rPr>
          <w:rFonts w:eastAsia="Times New Roman" w:cs="Times New Roman"/>
          <w:b/>
          <w:bCs/>
          <w:sz w:val="22"/>
          <w:szCs w:val="22"/>
          <w:lang w:val="es-ES"/>
        </w:rPr>
        <w:t>Micrófono y un Sistema de grabación que pueda grabar</w:t>
      </w:r>
      <w:r w:rsidRPr="00FA20F5">
        <w:rPr>
          <w:rFonts w:eastAsia="Times New Roman" w:cs="Times New Roman"/>
          <w:b/>
          <w:bCs/>
          <w:i/>
          <w:iCs/>
          <w:sz w:val="22"/>
          <w:szCs w:val="22"/>
          <w:lang w:val="es-ES"/>
        </w:rPr>
        <w:t xml:space="preserve"> </w:t>
      </w:r>
      <w:r w:rsidRPr="00FA20F5">
        <w:rPr>
          <w:rFonts w:eastAsia="Times New Roman" w:cs="Times New Roman"/>
          <w:sz w:val="22"/>
          <w:szCs w:val="22"/>
          <w:lang w:val="es-ES"/>
        </w:rPr>
        <w:t>las sesiones plenarias</w:t>
      </w:r>
    </w:p>
    <w:p w14:paraId="7AEBDA0D" w14:textId="1F9786FF" w:rsidR="00DA456A" w:rsidRPr="00FA20F5" w:rsidRDefault="004A776C" w:rsidP="00DA456A">
      <w:pPr>
        <w:pStyle w:val="Prrafodelista"/>
        <w:numPr>
          <w:ilvl w:val="0"/>
          <w:numId w:val="1"/>
        </w:numPr>
        <w:contextualSpacing w:val="0"/>
        <w:jc w:val="both"/>
        <w:rPr>
          <w:rFonts w:eastAsia="Times New Roman" w:cs="Times New Roman"/>
          <w:sz w:val="22"/>
          <w:szCs w:val="22"/>
          <w:lang w:val="es-ES"/>
        </w:rPr>
      </w:pPr>
      <w:r w:rsidRPr="00FA20F5">
        <w:rPr>
          <w:rFonts w:eastAsia="Times New Roman" w:cs="Times New Roman"/>
          <w:b/>
          <w:sz w:val="22"/>
          <w:szCs w:val="22"/>
          <w:lang w:val="es-ES"/>
        </w:rPr>
        <w:t>Pantalla digital para:</w:t>
      </w:r>
    </w:p>
    <w:p w14:paraId="3291126E" w14:textId="4C879A7C" w:rsidR="004A776C" w:rsidRPr="00FA20F5" w:rsidRDefault="004A776C" w:rsidP="00DA456A">
      <w:pPr>
        <w:pStyle w:val="Prrafodelista"/>
        <w:numPr>
          <w:ilvl w:val="1"/>
          <w:numId w:val="2"/>
        </w:numPr>
        <w:contextualSpacing w:val="0"/>
        <w:jc w:val="both"/>
        <w:rPr>
          <w:rFonts w:eastAsia="Times New Roman" w:cs="Times New Roman"/>
          <w:sz w:val="22"/>
          <w:szCs w:val="22"/>
          <w:lang w:val="es-ES"/>
        </w:rPr>
      </w:pPr>
      <w:r w:rsidRPr="00FA20F5">
        <w:rPr>
          <w:rFonts w:eastAsia="Times New Roman" w:cs="Times New Roman"/>
          <w:b/>
          <w:bCs/>
          <w:sz w:val="22"/>
          <w:szCs w:val="22"/>
          <w:lang w:val="es-ES"/>
        </w:rPr>
        <w:t>usar un iPad</w:t>
      </w:r>
      <w:r w:rsidRPr="00FA20F5">
        <w:rPr>
          <w:rFonts w:eastAsia="Times New Roman" w:cs="Times New Roman"/>
          <w:b/>
          <w:bCs/>
          <w:i/>
          <w:iCs/>
          <w:sz w:val="22"/>
          <w:szCs w:val="22"/>
          <w:lang w:val="es-ES"/>
        </w:rPr>
        <w:t xml:space="preserve"> </w:t>
      </w:r>
      <w:r w:rsidRPr="00FA20F5">
        <w:rPr>
          <w:rFonts w:eastAsia="Times New Roman" w:cs="Times New Roman"/>
          <w:sz w:val="22"/>
          <w:szCs w:val="22"/>
          <w:lang w:val="es-ES"/>
        </w:rPr>
        <w:t>durante las sesiones plenarias (los instructores traerán su propi</w:t>
      </w:r>
      <w:r w:rsidR="00916D12">
        <w:rPr>
          <w:rFonts w:eastAsia="Times New Roman" w:cs="Times New Roman"/>
          <w:sz w:val="22"/>
          <w:szCs w:val="22"/>
          <w:lang w:val="es-ES"/>
        </w:rPr>
        <w:t>o</w:t>
      </w:r>
      <w:r w:rsidRPr="00FA20F5">
        <w:rPr>
          <w:rFonts w:eastAsia="Times New Roman" w:cs="Times New Roman"/>
          <w:sz w:val="22"/>
          <w:szCs w:val="22"/>
          <w:lang w:val="es-ES"/>
        </w:rPr>
        <w:t xml:space="preserve"> iPad, pero deberán conectarlo a una pantalla por medio de un cable, Apple TV, etc.)</w:t>
      </w:r>
    </w:p>
    <w:p w14:paraId="366E1121" w14:textId="5CABB501" w:rsidR="004A776C" w:rsidRPr="00FA20F5" w:rsidRDefault="004A776C" w:rsidP="00DA456A">
      <w:pPr>
        <w:pStyle w:val="Prrafodelista"/>
        <w:numPr>
          <w:ilvl w:val="1"/>
          <w:numId w:val="2"/>
        </w:numPr>
        <w:jc w:val="both"/>
        <w:rPr>
          <w:rFonts w:eastAsia="Times New Roman" w:cs="Times New Roman"/>
          <w:sz w:val="22"/>
          <w:szCs w:val="22"/>
          <w:lang w:val="es-ES"/>
        </w:rPr>
      </w:pPr>
      <w:r w:rsidRPr="00FA20F5">
        <w:rPr>
          <w:rFonts w:eastAsia="Times New Roman" w:cs="Times New Roman"/>
          <w:sz w:val="22"/>
          <w:szCs w:val="22"/>
          <w:lang w:val="es-ES"/>
        </w:rPr>
        <w:t xml:space="preserve">enseñar un PowerPoint sobre los </w:t>
      </w:r>
      <w:r w:rsidRPr="00FA20F5">
        <w:rPr>
          <w:rFonts w:eastAsia="Times New Roman" w:cs="Times New Roman"/>
          <w:b/>
          <w:bCs/>
          <w:sz w:val="22"/>
          <w:szCs w:val="22"/>
          <w:lang w:val="es-ES"/>
        </w:rPr>
        <w:t>cursos online</w:t>
      </w:r>
      <w:r w:rsidRPr="00FA20F5">
        <w:rPr>
          <w:rFonts w:eastAsia="Times New Roman" w:cs="Times New Roman"/>
          <w:sz w:val="22"/>
          <w:szCs w:val="22"/>
          <w:lang w:val="es-ES"/>
        </w:rPr>
        <w:t xml:space="preserve"> durante los anuncios (este PowerPoint puede descargarse en nuestra pagina de descargas)</w:t>
      </w:r>
    </w:p>
    <w:p w14:paraId="18B17622" w14:textId="7F9F12D7" w:rsidR="004A776C" w:rsidRPr="00FA20F5" w:rsidRDefault="004A776C" w:rsidP="00DA456A">
      <w:pPr>
        <w:pStyle w:val="Prrafodelista"/>
        <w:numPr>
          <w:ilvl w:val="1"/>
          <w:numId w:val="2"/>
        </w:numPr>
        <w:contextualSpacing w:val="0"/>
        <w:jc w:val="both"/>
        <w:rPr>
          <w:rFonts w:eastAsia="Times New Roman" w:cs="Times New Roman"/>
          <w:sz w:val="22"/>
          <w:szCs w:val="22"/>
          <w:lang w:val="es-ES"/>
        </w:rPr>
      </w:pPr>
      <w:r w:rsidRPr="00FA20F5">
        <w:rPr>
          <w:rFonts w:eastAsia="Times New Roman" w:cs="Times New Roman"/>
          <w:sz w:val="22"/>
          <w:szCs w:val="22"/>
          <w:lang w:val="es-ES"/>
        </w:rPr>
        <w:t xml:space="preserve">enseñar unas </w:t>
      </w:r>
      <w:r w:rsidRPr="00FA20F5">
        <w:rPr>
          <w:rFonts w:eastAsia="Times New Roman" w:cs="Times New Roman"/>
          <w:b/>
          <w:bCs/>
          <w:sz w:val="22"/>
          <w:szCs w:val="22"/>
          <w:lang w:val="es-ES"/>
        </w:rPr>
        <w:t>diapositivas PowerPoint</w:t>
      </w:r>
      <w:r w:rsidRPr="00FA20F5">
        <w:rPr>
          <w:rFonts w:eastAsia="Times New Roman" w:cs="Times New Roman"/>
          <w:sz w:val="22"/>
          <w:szCs w:val="22"/>
          <w:lang w:val="es-ES"/>
        </w:rPr>
        <w:t xml:space="preserve"> con la letra de las canciones cada día si no se van a imprimir en papel.</w:t>
      </w:r>
    </w:p>
    <w:p w14:paraId="04496B71" w14:textId="46EE3DD9" w:rsidR="00BC4089" w:rsidRPr="00FA20F5" w:rsidRDefault="004A776C" w:rsidP="004A776C">
      <w:pPr>
        <w:pStyle w:val="Prrafodelista"/>
        <w:numPr>
          <w:ilvl w:val="0"/>
          <w:numId w:val="1"/>
        </w:numPr>
        <w:contextualSpacing w:val="0"/>
        <w:jc w:val="both"/>
        <w:rPr>
          <w:rStyle w:val="Textoennegrita"/>
          <w:rFonts w:eastAsia="Times New Roman" w:cs="Times New Roman"/>
          <w:b w:val="0"/>
          <w:bCs w:val="0"/>
          <w:sz w:val="22"/>
          <w:szCs w:val="22"/>
          <w:lang w:val="es-ES"/>
        </w:rPr>
      </w:pPr>
      <w:r w:rsidRPr="00FA20F5">
        <w:rPr>
          <w:rFonts w:eastAsia="Times New Roman" w:cs="Times New Roman"/>
          <w:b/>
          <w:bCs/>
          <w:sz w:val="22"/>
          <w:szCs w:val="22"/>
          <w:lang w:val="es-ES"/>
        </w:rPr>
        <w:t xml:space="preserve">Una </w:t>
      </w:r>
      <w:proofErr w:type="spellStart"/>
      <w:r w:rsidRPr="00FA20F5">
        <w:rPr>
          <w:rFonts w:eastAsia="Times New Roman" w:cs="Times New Roman"/>
          <w:b/>
          <w:bCs/>
          <w:sz w:val="22"/>
          <w:szCs w:val="22"/>
          <w:lang w:val="es-ES"/>
        </w:rPr>
        <w:t>camara</w:t>
      </w:r>
      <w:proofErr w:type="spellEnd"/>
      <w:r w:rsidRPr="00FA20F5">
        <w:rPr>
          <w:rFonts w:eastAsia="Times New Roman" w:cs="Times New Roman"/>
          <w:b/>
          <w:bCs/>
          <w:sz w:val="22"/>
          <w:szCs w:val="22"/>
          <w:lang w:val="es-ES"/>
        </w:rPr>
        <w:t xml:space="preserve"> para sacar una foto de alta resolución del grupo</w:t>
      </w:r>
      <w:r w:rsidRPr="00FA20F5">
        <w:rPr>
          <w:rFonts w:eastAsia="Times New Roman" w:cs="Times New Roman"/>
          <w:sz w:val="22"/>
          <w:szCs w:val="22"/>
          <w:lang w:val="es-ES"/>
        </w:rPr>
        <w:t xml:space="preserve"> y fotos de los instructores durante las sesiones, los participantes durante las sesiones plenarias y los grupos pequeños. (Por favor, enviad las fotos a </w:t>
      </w:r>
      <w:r w:rsidR="00BC4089" w:rsidRPr="00FA20F5">
        <w:rPr>
          <w:rFonts w:eastAsia="Times New Roman" w:cs="Times New Roman"/>
          <w:sz w:val="22"/>
          <w:szCs w:val="22"/>
          <w:lang w:val="es-ES"/>
        </w:rPr>
        <w:t xml:space="preserve">kwalker@simeontrust.org </w:t>
      </w:r>
      <w:r w:rsidR="00FA20F5">
        <w:rPr>
          <w:rFonts w:eastAsia="Times New Roman" w:cs="Times New Roman"/>
          <w:sz w:val="22"/>
          <w:szCs w:val="22"/>
          <w:lang w:val="es-ES"/>
        </w:rPr>
        <w:t>durante el taller)</w:t>
      </w:r>
    </w:p>
    <w:p w14:paraId="0C3045F0" w14:textId="51474D93" w:rsidR="00E5104F" w:rsidRPr="00E5104F" w:rsidRDefault="00E5104F" w:rsidP="00DA456A">
      <w:pPr>
        <w:pStyle w:val="Prrafodelista"/>
        <w:numPr>
          <w:ilvl w:val="0"/>
          <w:numId w:val="1"/>
        </w:numPr>
        <w:shd w:val="clear" w:color="auto" w:fill="FFFFFF"/>
        <w:contextualSpacing w:val="0"/>
        <w:jc w:val="both"/>
        <w:textAlignment w:val="baseline"/>
        <w:rPr>
          <w:b/>
          <w:bCs/>
          <w:spacing w:val="5"/>
          <w:sz w:val="22"/>
          <w:szCs w:val="22"/>
          <w:bdr w:val="none" w:sz="0" w:space="0" w:color="auto" w:frame="1"/>
          <w:lang w:val="es-ES"/>
        </w:rPr>
      </w:pPr>
      <w:r>
        <w:rPr>
          <w:b/>
          <w:bCs/>
          <w:spacing w:val="5"/>
          <w:sz w:val="22"/>
          <w:szCs w:val="22"/>
          <w:bdr w:val="none" w:sz="0" w:space="0" w:color="auto" w:frame="1"/>
          <w:lang w:val="es-ES"/>
        </w:rPr>
        <w:t xml:space="preserve">Un sistema de grabación </w:t>
      </w:r>
      <w:r w:rsidRPr="00E5104F">
        <w:rPr>
          <w:spacing w:val="5"/>
          <w:sz w:val="22"/>
          <w:szCs w:val="22"/>
          <w:bdr w:val="none" w:sz="0" w:space="0" w:color="auto" w:frame="1"/>
          <w:lang w:val="es-ES"/>
        </w:rPr>
        <w:t>para grabar las sesiones plenarias y enviarlas en formato .mp3 siguiendo las siguientes pautas.</w:t>
      </w:r>
      <w:r>
        <w:rPr>
          <w:b/>
          <w:bCs/>
          <w:spacing w:val="5"/>
          <w:sz w:val="22"/>
          <w:szCs w:val="22"/>
          <w:bdr w:val="none" w:sz="0" w:space="0" w:color="auto" w:frame="1"/>
          <w:lang w:val="es-ES"/>
        </w:rPr>
        <w:t xml:space="preserve"> </w:t>
      </w:r>
    </w:p>
    <w:p w14:paraId="4124CEC2" w14:textId="77777777" w:rsidR="00BC4089" w:rsidRPr="00E5104F" w:rsidRDefault="00BC4089" w:rsidP="00DA456A">
      <w:pPr>
        <w:pStyle w:val="NormalWeb"/>
        <w:shd w:val="clear" w:color="auto" w:fill="FFFFFF"/>
        <w:spacing w:before="0" w:beforeAutospacing="0" w:after="0" w:afterAutospacing="0"/>
        <w:jc w:val="both"/>
        <w:textAlignment w:val="baseline"/>
        <w:rPr>
          <w:rStyle w:val="Textoennegrita"/>
          <w:rFonts w:ascii="Palatino Linotype" w:hAnsi="Palatino Linotype"/>
          <w:spacing w:val="5"/>
          <w:sz w:val="22"/>
          <w:szCs w:val="22"/>
          <w:bdr w:val="none" w:sz="0" w:space="0" w:color="auto" w:frame="1"/>
        </w:rPr>
      </w:pPr>
    </w:p>
    <w:p w14:paraId="409EA2F4" w14:textId="7FA6B474" w:rsidR="00DA456A" w:rsidRDefault="00FA20F5" w:rsidP="00DA456A">
      <w:pPr>
        <w:pStyle w:val="NormalWeb"/>
        <w:shd w:val="clear" w:color="auto" w:fill="FFFFFF"/>
        <w:spacing w:before="0" w:beforeAutospacing="0" w:after="0" w:afterAutospacing="0"/>
        <w:jc w:val="both"/>
        <w:textAlignment w:val="baseline"/>
        <w:rPr>
          <w:rStyle w:val="Textoennegrita"/>
          <w:rFonts w:ascii="Palatino Linotype" w:hAnsi="Palatino Linotype"/>
          <w:smallCaps/>
          <w:spacing w:val="5"/>
          <w:sz w:val="22"/>
          <w:szCs w:val="22"/>
          <w:bdr w:val="none" w:sz="0" w:space="0" w:color="auto" w:frame="1"/>
          <w:lang w:val="es-ES"/>
        </w:rPr>
      </w:pPr>
      <w:r>
        <w:rPr>
          <w:rStyle w:val="Textoennegrita"/>
          <w:rFonts w:ascii="Palatino Linotype" w:hAnsi="Palatino Linotype"/>
          <w:smallCaps/>
          <w:spacing w:val="5"/>
          <w:sz w:val="22"/>
          <w:szCs w:val="22"/>
          <w:bdr w:val="none" w:sz="0" w:space="0" w:color="auto" w:frame="1"/>
          <w:lang w:val="es-ES"/>
        </w:rPr>
        <w:t>Pautas de grabaciones</w:t>
      </w:r>
    </w:p>
    <w:p w14:paraId="31B33028" w14:textId="542D3187" w:rsidR="00FA20F5" w:rsidRPr="00FA20F5" w:rsidRDefault="00FA20F5" w:rsidP="00FA20F5">
      <w:pPr>
        <w:shd w:val="clear" w:color="auto" w:fill="FFFFFF"/>
        <w:jc w:val="both"/>
        <w:textAlignment w:val="baseline"/>
        <w:rPr>
          <w:spacing w:val="5"/>
          <w:sz w:val="22"/>
          <w:szCs w:val="22"/>
          <w:lang w:val="es-ES"/>
        </w:rPr>
      </w:pPr>
      <w:r w:rsidRPr="00FA20F5">
        <w:rPr>
          <w:spacing w:val="5"/>
          <w:sz w:val="22"/>
          <w:szCs w:val="22"/>
          <w:lang w:val="es-ES"/>
        </w:rPr>
        <w:t xml:space="preserve">Esperamos que las Iglesias anfitrionas graben las sesiones plenarias (excluyendo la sesión de preguntas, que nunca debe ser grabada). </w:t>
      </w:r>
      <w:r>
        <w:rPr>
          <w:spacing w:val="5"/>
          <w:sz w:val="22"/>
          <w:szCs w:val="22"/>
          <w:lang w:val="es-ES"/>
        </w:rPr>
        <w:t xml:space="preserve">El objetivo es enviar estas grabaciones a los participantes. Estas grabaciones podrán ser descargadas en la pagina web gratuitamente. Como tal, pedimos a la iglesia anfitriona que nos </w:t>
      </w:r>
      <w:proofErr w:type="spellStart"/>
      <w:r>
        <w:rPr>
          <w:spacing w:val="5"/>
          <w:sz w:val="22"/>
          <w:szCs w:val="22"/>
          <w:lang w:val="es-ES"/>
        </w:rPr>
        <w:t>envie</w:t>
      </w:r>
      <w:proofErr w:type="spellEnd"/>
      <w:r>
        <w:rPr>
          <w:spacing w:val="5"/>
          <w:sz w:val="22"/>
          <w:szCs w:val="22"/>
          <w:lang w:val="es-ES"/>
        </w:rPr>
        <w:t xml:space="preserve"> las grabaciones. La iglesia anfitriona puede usar las grabaciones en otros lugares. Depende de la iglesia el precio de las grabaciones en el caso que les haya costado dinero alquilar los equipos o editar las grabaciones. </w:t>
      </w:r>
    </w:p>
    <w:p w14:paraId="375D0354" w14:textId="24275D6F" w:rsidR="0048237F" w:rsidRPr="00FA20F5" w:rsidRDefault="0048237F" w:rsidP="00DA456A">
      <w:pPr>
        <w:pStyle w:val="NormalWeb"/>
        <w:shd w:val="clear" w:color="auto" w:fill="FFFFFF"/>
        <w:spacing w:before="0" w:beforeAutospacing="0" w:after="0" w:afterAutospacing="0"/>
        <w:jc w:val="both"/>
        <w:textAlignment w:val="baseline"/>
        <w:rPr>
          <w:rStyle w:val="nfasis"/>
          <w:rFonts w:ascii="Palatino Linotype" w:hAnsi="Palatino Linotype"/>
          <w:spacing w:val="5"/>
          <w:sz w:val="22"/>
          <w:szCs w:val="22"/>
          <w:bdr w:val="none" w:sz="0" w:space="0" w:color="auto" w:frame="1"/>
          <w:lang w:val="es-ES"/>
        </w:rPr>
      </w:pPr>
    </w:p>
    <w:p w14:paraId="288EC747" w14:textId="77777777" w:rsidR="004A776C" w:rsidRPr="00FA20F5" w:rsidRDefault="004A776C" w:rsidP="004A776C">
      <w:pPr>
        <w:shd w:val="clear" w:color="auto" w:fill="FFFFFF"/>
        <w:jc w:val="both"/>
        <w:textAlignment w:val="baseline"/>
        <w:rPr>
          <w:i/>
          <w:iCs/>
          <w:spacing w:val="5"/>
          <w:sz w:val="22"/>
          <w:szCs w:val="22"/>
          <w:bdr w:val="none" w:sz="0" w:space="0" w:color="auto" w:frame="1"/>
          <w:lang w:val="es-ES"/>
        </w:rPr>
      </w:pPr>
      <w:r w:rsidRPr="00FA20F5">
        <w:rPr>
          <w:i/>
          <w:iCs/>
          <w:spacing w:val="5"/>
          <w:sz w:val="22"/>
          <w:szCs w:val="22"/>
          <w:bdr w:val="none" w:sz="0" w:space="0" w:color="auto" w:frame="1"/>
          <w:lang w:val="es-ES"/>
        </w:rPr>
        <w:t>Calidad</w:t>
      </w:r>
    </w:p>
    <w:p w14:paraId="087FCA49" w14:textId="77777777" w:rsidR="004A776C" w:rsidRPr="00FA20F5" w:rsidRDefault="004A776C" w:rsidP="004A776C">
      <w:pPr>
        <w:shd w:val="clear" w:color="auto" w:fill="FFFFFF"/>
        <w:jc w:val="both"/>
        <w:textAlignment w:val="baseline"/>
        <w:rPr>
          <w:spacing w:val="5"/>
          <w:sz w:val="22"/>
          <w:szCs w:val="22"/>
          <w:lang w:val="es-ES"/>
        </w:rPr>
      </w:pPr>
      <w:r w:rsidRPr="00FA20F5">
        <w:rPr>
          <w:spacing w:val="5"/>
          <w:sz w:val="22"/>
          <w:szCs w:val="22"/>
          <w:lang w:val="es-ES"/>
        </w:rPr>
        <w:t xml:space="preserve">Por favor, es muy importante que la grabación sea de alta calidad. Dado que las plenarias instruccionales incluyen momentos de interacción, algunas grabaciones son muy problemáticas. Por ejemplo, grabadoras sobremesa o grabadoras tradicionales, suelen grabar discusiones innecesarias u otros sonidos de ambiente. Preferimos otro tipo de sistema de grabación que haga necesario un </w:t>
      </w:r>
      <w:r w:rsidRPr="00FA20F5">
        <w:rPr>
          <w:i/>
          <w:iCs/>
          <w:spacing w:val="5"/>
          <w:sz w:val="22"/>
          <w:szCs w:val="22"/>
          <w:lang w:val="es-ES"/>
        </w:rPr>
        <w:t>micrófono</w:t>
      </w:r>
      <w:r w:rsidRPr="00FA20F5">
        <w:rPr>
          <w:spacing w:val="5"/>
          <w:sz w:val="22"/>
          <w:szCs w:val="22"/>
          <w:lang w:val="es-ES"/>
        </w:rPr>
        <w:t xml:space="preserve">. La interacción con la audiencia no es tan importante y la calidad del audio se reducirá sin micrófono. Si sentimos que la calidad del audio no es suficientemente buena, no lo colgaremos en la pagina web. </w:t>
      </w:r>
    </w:p>
    <w:p w14:paraId="1B6FD1A3" w14:textId="5F83745D" w:rsidR="0048237F" w:rsidRPr="00FA20F5" w:rsidRDefault="0048237F" w:rsidP="00DA456A">
      <w:pPr>
        <w:pStyle w:val="NormalWeb"/>
        <w:shd w:val="clear" w:color="auto" w:fill="FFFFFF"/>
        <w:spacing w:before="0" w:beforeAutospacing="0" w:after="0" w:afterAutospacing="0"/>
        <w:jc w:val="both"/>
        <w:textAlignment w:val="baseline"/>
        <w:rPr>
          <w:rStyle w:val="nfasis"/>
          <w:rFonts w:ascii="Palatino Linotype" w:hAnsi="Palatino Linotype"/>
          <w:spacing w:val="5"/>
          <w:sz w:val="22"/>
          <w:szCs w:val="22"/>
          <w:bdr w:val="none" w:sz="0" w:space="0" w:color="auto" w:frame="1"/>
          <w:lang w:val="es-ES"/>
        </w:rPr>
      </w:pPr>
    </w:p>
    <w:p w14:paraId="05C656D5" w14:textId="77777777" w:rsidR="004A776C" w:rsidRPr="00FA20F5" w:rsidRDefault="004A776C" w:rsidP="004A776C">
      <w:pPr>
        <w:shd w:val="clear" w:color="auto" w:fill="FFFFFF"/>
        <w:jc w:val="both"/>
        <w:textAlignment w:val="baseline"/>
        <w:rPr>
          <w:i/>
          <w:iCs/>
          <w:spacing w:val="5"/>
          <w:sz w:val="22"/>
          <w:szCs w:val="22"/>
          <w:bdr w:val="none" w:sz="0" w:space="0" w:color="auto" w:frame="1"/>
          <w:lang w:val="es-ES"/>
        </w:rPr>
      </w:pPr>
      <w:r w:rsidRPr="00FA20F5">
        <w:rPr>
          <w:i/>
          <w:iCs/>
          <w:spacing w:val="5"/>
          <w:sz w:val="22"/>
          <w:szCs w:val="22"/>
          <w:bdr w:val="none" w:sz="0" w:space="0" w:color="auto" w:frame="1"/>
          <w:lang w:val="es-ES"/>
        </w:rPr>
        <w:t>Archivos de audio</w:t>
      </w:r>
    </w:p>
    <w:p w14:paraId="03171E7C" w14:textId="28B84D8E" w:rsidR="0024383F" w:rsidRPr="00FA20F5" w:rsidRDefault="004A776C" w:rsidP="004A776C">
      <w:pPr>
        <w:shd w:val="clear" w:color="auto" w:fill="FFFFFF"/>
        <w:jc w:val="both"/>
        <w:textAlignment w:val="baseline"/>
        <w:rPr>
          <w:spacing w:val="5"/>
          <w:sz w:val="22"/>
          <w:szCs w:val="22"/>
          <w:lang w:val="es-ES"/>
        </w:rPr>
      </w:pPr>
      <w:r w:rsidRPr="00FA20F5">
        <w:rPr>
          <w:spacing w:val="5"/>
          <w:sz w:val="22"/>
          <w:szCs w:val="22"/>
          <w:lang w:val="es-ES"/>
        </w:rPr>
        <w:t xml:space="preserve">Para archivos de audio, preferimos el formato .mp3. Por favor, graba con alta calidad y provee </w:t>
      </w:r>
      <w:r w:rsidRPr="00FA20F5">
        <w:rPr>
          <w:b/>
          <w:bCs/>
          <w:i/>
          <w:iCs/>
          <w:spacing w:val="5"/>
          <w:sz w:val="22"/>
          <w:szCs w:val="22"/>
          <w:lang w:val="es-ES"/>
        </w:rPr>
        <w:t>un archivo separado para cada charla</w:t>
      </w:r>
      <w:r w:rsidRPr="00FA20F5">
        <w:rPr>
          <w:spacing w:val="5"/>
          <w:sz w:val="22"/>
          <w:szCs w:val="22"/>
          <w:lang w:val="es-ES"/>
        </w:rPr>
        <w:t xml:space="preserve">. No grabes o incluyas la sesión de preguntas y respuestas ya que no las colgaremos en la pagina web. Nos gusta recibir los archivos en </w:t>
      </w:r>
      <w:r w:rsidRPr="00FA20F5">
        <w:rPr>
          <w:spacing w:val="5"/>
          <w:sz w:val="22"/>
          <w:szCs w:val="22"/>
          <w:lang w:val="es-ES"/>
        </w:rPr>
        <w:lastRenderedPageBreak/>
        <w:t>alta calidad (44.1 kHz, 256kbps, estéreo). Antes de colgar los archivos, los escucharemos para evaluar la calidad. Para transferir los archivos a un representante de Simeon Trust, preferimos que sea en archivos comprimidos por medio de Dropbox u otro servicio de nube (</w:t>
      </w:r>
      <w:proofErr w:type="spellStart"/>
      <w:r w:rsidRPr="00FA20F5">
        <w:rPr>
          <w:spacing w:val="5"/>
          <w:sz w:val="22"/>
          <w:szCs w:val="22"/>
          <w:lang w:val="es-ES"/>
        </w:rPr>
        <w:t>e.g</w:t>
      </w:r>
      <w:proofErr w:type="spellEnd"/>
      <w:r w:rsidRPr="00FA20F5">
        <w:rPr>
          <w:spacing w:val="5"/>
          <w:sz w:val="22"/>
          <w:szCs w:val="22"/>
          <w:lang w:val="es-ES"/>
        </w:rPr>
        <w:t xml:space="preserve">. Google Drive). </w:t>
      </w:r>
      <w:r w:rsidRPr="00FA20F5">
        <w:rPr>
          <w:b/>
          <w:bCs/>
          <w:spacing w:val="5"/>
          <w:sz w:val="22"/>
          <w:szCs w:val="22"/>
          <w:lang w:val="es-ES"/>
        </w:rPr>
        <w:t>Por favor, nombra cada archivo con el nombre de la charla y el instructor.</w:t>
      </w:r>
      <w:r w:rsidRPr="00FA20F5">
        <w:rPr>
          <w:spacing w:val="5"/>
          <w:sz w:val="22"/>
          <w:szCs w:val="22"/>
          <w:lang w:val="es-ES"/>
        </w:rPr>
        <w:t xml:space="preserve"> </w:t>
      </w:r>
    </w:p>
    <w:sectPr w:rsidR="0024383F" w:rsidRPr="00FA20F5" w:rsidSect="004942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1DA8" w14:textId="77777777" w:rsidR="006944E0" w:rsidRDefault="006944E0" w:rsidP="0048237F">
      <w:r>
        <w:separator/>
      </w:r>
    </w:p>
  </w:endnote>
  <w:endnote w:type="continuationSeparator" w:id="0">
    <w:p w14:paraId="5B2DDED0" w14:textId="77777777" w:rsidR="006944E0" w:rsidRDefault="006944E0" w:rsidP="0048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03A2" w14:textId="6BFAD74C" w:rsidR="0048237F" w:rsidRDefault="00E61BE3" w:rsidP="00E61BE3">
    <w:pPr>
      <w:pStyle w:val="Piedepgina"/>
      <w:jc w:val="right"/>
    </w:pPr>
    <w:r>
      <w:rPr>
        <w:noProof/>
      </w:rPr>
      <w:drawing>
        <wp:inline distT="0" distB="0" distL="0" distR="0" wp14:anchorId="11227BE5" wp14:editId="3CC51B35">
          <wp:extent cx="914400" cy="41275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 Logo (black, for Word).jpg"/>
                  <pic:cNvPicPr/>
                </pic:nvPicPr>
                <pic:blipFill>
                  <a:blip r:embed="rId1"/>
                  <a:stretch>
                    <a:fillRect/>
                  </a:stretch>
                </pic:blipFill>
                <pic:spPr>
                  <a:xfrm>
                    <a:off x="0" y="0"/>
                    <a:ext cx="914400" cy="412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0276" w14:textId="77777777" w:rsidR="006944E0" w:rsidRDefault="006944E0" w:rsidP="0048237F">
      <w:r>
        <w:separator/>
      </w:r>
    </w:p>
  </w:footnote>
  <w:footnote w:type="continuationSeparator" w:id="0">
    <w:p w14:paraId="7858DD25" w14:textId="77777777" w:rsidR="006944E0" w:rsidRDefault="006944E0" w:rsidP="0048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2E90"/>
    <w:multiLevelType w:val="hybridMultilevel"/>
    <w:tmpl w:val="28B648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B3772"/>
    <w:multiLevelType w:val="hybridMultilevel"/>
    <w:tmpl w:val="7A1CFA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89"/>
    <w:rsid w:val="0024383F"/>
    <w:rsid w:val="002439CB"/>
    <w:rsid w:val="0048237F"/>
    <w:rsid w:val="004942B1"/>
    <w:rsid w:val="004A776C"/>
    <w:rsid w:val="004D45C6"/>
    <w:rsid w:val="006944E0"/>
    <w:rsid w:val="007F150B"/>
    <w:rsid w:val="00916D12"/>
    <w:rsid w:val="00A3411F"/>
    <w:rsid w:val="00B83313"/>
    <w:rsid w:val="00BC4089"/>
    <w:rsid w:val="00D31E70"/>
    <w:rsid w:val="00DA456A"/>
    <w:rsid w:val="00E5104F"/>
    <w:rsid w:val="00E61BE3"/>
    <w:rsid w:val="00F93750"/>
    <w:rsid w:val="00FA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37C8C"/>
  <w14:defaultImageDpi w14:val="300"/>
  <w15:docId w15:val="{3E0A4C03-BCD2-CD4A-95CE-7691C8D1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70"/>
    <w:pPr>
      <w:contextualSpacing/>
    </w:pPr>
    <w:rPr>
      <w:rFonts w:ascii="Palatino Linotype" w:hAnsi="Palatino Linoty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Small Caps"/>
    <w:uiPriority w:val="1"/>
    <w:qFormat/>
    <w:rsid w:val="00D31E70"/>
    <w:pPr>
      <w:contextualSpacing/>
    </w:pPr>
    <w:rPr>
      <w:rFonts w:ascii="Palatino Linotype" w:hAnsi="Palatino Linotype"/>
      <w:b/>
      <w:bCs/>
      <w:smallCaps/>
    </w:rPr>
  </w:style>
  <w:style w:type="paragraph" w:styleId="NormalWeb">
    <w:name w:val="Normal (Web)"/>
    <w:basedOn w:val="Normal"/>
    <w:uiPriority w:val="99"/>
    <w:unhideWhenUsed/>
    <w:rsid w:val="00BC4089"/>
    <w:pPr>
      <w:spacing w:before="100" w:beforeAutospacing="1" w:after="100" w:afterAutospacing="1"/>
      <w:contextualSpacing w:val="0"/>
    </w:pPr>
    <w:rPr>
      <w:rFonts w:ascii="Times" w:hAnsi="Times" w:cs="Times New Roman"/>
      <w:sz w:val="20"/>
      <w:szCs w:val="20"/>
    </w:rPr>
  </w:style>
  <w:style w:type="character" w:styleId="Textoennegrita">
    <w:name w:val="Strong"/>
    <w:basedOn w:val="Fuentedeprrafopredeter"/>
    <w:uiPriority w:val="22"/>
    <w:qFormat/>
    <w:rsid w:val="00BC4089"/>
    <w:rPr>
      <w:b/>
      <w:bCs/>
    </w:rPr>
  </w:style>
  <w:style w:type="character" w:styleId="nfasis">
    <w:name w:val="Emphasis"/>
    <w:basedOn w:val="Fuentedeprrafopredeter"/>
    <w:uiPriority w:val="20"/>
    <w:qFormat/>
    <w:rsid w:val="00BC4089"/>
    <w:rPr>
      <w:i/>
      <w:iCs/>
    </w:rPr>
  </w:style>
  <w:style w:type="character" w:styleId="Hipervnculo">
    <w:name w:val="Hyperlink"/>
    <w:basedOn w:val="Fuentedeprrafopredeter"/>
    <w:uiPriority w:val="99"/>
    <w:unhideWhenUsed/>
    <w:rsid w:val="00BC4089"/>
    <w:rPr>
      <w:color w:val="0000FF" w:themeColor="hyperlink"/>
      <w:u w:val="single"/>
    </w:rPr>
  </w:style>
  <w:style w:type="paragraph" w:styleId="Prrafodelista">
    <w:name w:val="List Paragraph"/>
    <w:basedOn w:val="Normal"/>
    <w:uiPriority w:val="34"/>
    <w:qFormat/>
    <w:rsid w:val="00BC4089"/>
    <w:pPr>
      <w:ind w:left="720"/>
    </w:pPr>
  </w:style>
  <w:style w:type="paragraph" w:styleId="Encabezado">
    <w:name w:val="header"/>
    <w:basedOn w:val="Normal"/>
    <w:link w:val="EncabezadoCar"/>
    <w:uiPriority w:val="99"/>
    <w:unhideWhenUsed/>
    <w:rsid w:val="0048237F"/>
    <w:pPr>
      <w:tabs>
        <w:tab w:val="center" w:pos="4320"/>
        <w:tab w:val="right" w:pos="8640"/>
      </w:tabs>
    </w:pPr>
  </w:style>
  <w:style w:type="character" w:customStyle="1" w:styleId="EncabezadoCar">
    <w:name w:val="Encabezado Car"/>
    <w:basedOn w:val="Fuentedeprrafopredeter"/>
    <w:link w:val="Encabezado"/>
    <w:uiPriority w:val="99"/>
    <w:rsid w:val="0048237F"/>
    <w:rPr>
      <w:rFonts w:ascii="Palatino Linotype" w:hAnsi="Palatino Linotype"/>
    </w:rPr>
  </w:style>
  <w:style w:type="paragraph" w:styleId="Piedepgina">
    <w:name w:val="footer"/>
    <w:basedOn w:val="Normal"/>
    <w:link w:val="PiedepginaCar"/>
    <w:uiPriority w:val="99"/>
    <w:unhideWhenUsed/>
    <w:rsid w:val="0048237F"/>
    <w:pPr>
      <w:tabs>
        <w:tab w:val="center" w:pos="4320"/>
        <w:tab w:val="right" w:pos="8640"/>
      </w:tabs>
    </w:pPr>
  </w:style>
  <w:style w:type="character" w:customStyle="1" w:styleId="PiedepginaCar">
    <w:name w:val="Pie de página Car"/>
    <w:basedOn w:val="Fuentedeprrafopredeter"/>
    <w:link w:val="Piedepgina"/>
    <w:uiPriority w:val="99"/>
    <w:rsid w:val="0048237F"/>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010">
      <w:bodyDiv w:val="1"/>
      <w:marLeft w:val="0"/>
      <w:marRight w:val="0"/>
      <w:marTop w:val="0"/>
      <w:marBottom w:val="0"/>
      <w:divBdr>
        <w:top w:val="none" w:sz="0" w:space="0" w:color="auto"/>
        <w:left w:val="none" w:sz="0" w:space="0" w:color="auto"/>
        <w:bottom w:val="none" w:sz="0" w:space="0" w:color="auto"/>
        <w:right w:val="none" w:sz="0" w:space="0" w:color="auto"/>
      </w:divBdr>
    </w:div>
    <w:div w:id="266159027">
      <w:bodyDiv w:val="1"/>
      <w:marLeft w:val="0"/>
      <w:marRight w:val="0"/>
      <w:marTop w:val="0"/>
      <w:marBottom w:val="0"/>
      <w:divBdr>
        <w:top w:val="none" w:sz="0" w:space="0" w:color="auto"/>
        <w:left w:val="none" w:sz="0" w:space="0" w:color="auto"/>
        <w:bottom w:val="none" w:sz="0" w:space="0" w:color="auto"/>
        <w:right w:val="none" w:sz="0" w:space="0" w:color="auto"/>
      </w:divBdr>
    </w:div>
    <w:div w:id="1170563516">
      <w:bodyDiv w:val="1"/>
      <w:marLeft w:val="0"/>
      <w:marRight w:val="0"/>
      <w:marTop w:val="0"/>
      <w:marBottom w:val="0"/>
      <w:divBdr>
        <w:top w:val="none" w:sz="0" w:space="0" w:color="auto"/>
        <w:left w:val="none" w:sz="0" w:space="0" w:color="auto"/>
        <w:bottom w:val="none" w:sz="0" w:space="0" w:color="auto"/>
        <w:right w:val="none" w:sz="0" w:space="0" w:color="auto"/>
      </w:divBdr>
    </w:div>
    <w:div w:id="1831746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c:creator>
  <cp:keywords/>
  <dc:description/>
  <cp:lastModifiedBy>Alberto Puente</cp:lastModifiedBy>
  <cp:revision>6</cp:revision>
  <cp:lastPrinted>2020-01-14T19:16:00Z</cp:lastPrinted>
  <dcterms:created xsi:type="dcterms:W3CDTF">2020-04-17T22:23:00Z</dcterms:created>
  <dcterms:modified xsi:type="dcterms:W3CDTF">2020-04-17T22:27:00Z</dcterms:modified>
</cp:coreProperties>
</file>